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E418" w14:textId="77777777" w:rsidR="00096EDF" w:rsidRPr="00096EDF" w:rsidRDefault="00096EDF" w:rsidP="00096EDF">
      <w:pPr>
        <w:spacing w:line="405" w:lineRule="atLeast"/>
        <w:outlineLvl w:val="2"/>
        <w:rPr>
          <w:rFonts w:ascii="Helvetica" w:eastAsia="Times New Roman" w:hAnsi="Helvetica" w:cs="Times New Roman"/>
          <w:b/>
          <w:bCs/>
          <w:color w:val="0BB8A7"/>
          <w:kern w:val="0"/>
          <w:sz w:val="27"/>
          <w:szCs w:val="27"/>
          <w:lang w:eastAsia="es-ES_tradnl"/>
          <w14:ligatures w14:val="none"/>
        </w:rPr>
      </w:pPr>
      <w:r w:rsidRPr="00096EDF">
        <w:rPr>
          <w:rFonts w:ascii="Helvetica" w:eastAsia="Times New Roman" w:hAnsi="Helvetica" w:cs="Times New Roman"/>
          <w:b/>
          <w:bCs/>
          <w:color w:val="0BB8A7"/>
          <w:kern w:val="0"/>
          <w:sz w:val="27"/>
          <w:szCs w:val="27"/>
          <w:lang w:eastAsia="es-ES_tradnl"/>
          <w14:ligatures w14:val="none"/>
        </w:rPr>
        <w:t>RD 1124/2021 AYUDAS PARA LA IMPLANTACIÓN DE INSTALACIONES DE ENERGÍAS RENOVABLES TÉRMICAS EN DIFERENTES SECTORES DE LA ECONOMÍA, 150 M€</w:t>
      </w:r>
    </w:p>
    <w:p w14:paraId="4199535F" w14:textId="77777777" w:rsidR="00096EDF" w:rsidRPr="00096EDF" w:rsidRDefault="00FA7B34" w:rsidP="00096EDF">
      <w:pPr>
        <w:rPr>
          <w:rFonts w:ascii="Times New Roman" w:eastAsia="Times New Roman" w:hAnsi="Times New Roman" w:cs="Times New Roman"/>
          <w:kern w:val="0"/>
          <w:lang w:eastAsia="es-ES_tradnl"/>
          <w14:ligatures w14:val="none"/>
        </w:rPr>
      </w:pPr>
      <w:r w:rsidRPr="00FA7B34">
        <w:rPr>
          <w:rFonts w:ascii="Times New Roman" w:eastAsia="Times New Roman" w:hAnsi="Times New Roman" w:cs="Times New Roman"/>
          <w:noProof/>
          <w:kern w:val="0"/>
          <w:lang w:eastAsia="es-ES_tradnl"/>
        </w:rPr>
        <w:pict w14:anchorId="0ED67298">
          <v:rect id="_x0000_i1025" alt="" style="width:425.2pt;height:.05pt;mso-width-percent:0;mso-height-percent:0;mso-width-percent:0;mso-height-percent:0" o:hralign="left" o:hrstd="t" o:hrnoshade="t" o:hr="t" fillcolor="#222" stroked="f"/>
        </w:pict>
      </w:r>
    </w:p>
    <w:p w14:paraId="32203782" w14:textId="77777777" w:rsidR="00096EDF" w:rsidRPr="00096EDF" w:rsidRDefault="00096EDF" w:rsidP="00096EDF">
      <w:pPr>
        <w:rPr>
          <w:rFonts w:ascii="Helvetica" w:eastAsia="Times New Roman" w:hAnsi="Helvetica" w:cs="Times New Roman"/>
          <w:color w:val="222222"/>
          <w:kern w:val="0"/>
          <w:sz w:val="21"/>
          <w:szCs w:val="21"/>
          <w:lang w:eastAsia="es-ES_tradnl"/>
          <w14:ligatures w14:val="none"/>
        </w:rPr>
      </w:pPr>
      <w:r w:rsidRPr="00096EDF">
        <w:rPr>
          <w:rFonts w:ascii="Helvetica" w:eastAsia="Times New Roman" w:hAnsi="Helvetica" w:cs="Times New Roman"/>
          <w:color w:val="222222"/>
          <w:kern w:val="0"/>
          <w:sz w:val="21"/>
          <w:szCs w:val="21"/>
          <w:lang w:eastAsia="es-ES_tradnl"/>
          <w14:ligatures w14:val="none"/>
        </w:rPr>
        <w:t>El 22 de diciembre de 2021 se publicó el RD 1124 y las solicitudes de ayuda podrán cursarse a partir del momento y en la forma que establezcan las CCAA en sus respectivas convocatorias.</w:t>
      </w:r>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t>Programa de incentivos 1: Realización de instalaciones de energías renovables térmicas en los sectores industrial, agropecuario, servicios y otros sectores de la economía, incluyendo el sector residencial (hasta 45% de ayuda).</w:t>
      </w:r>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t>Programa de incentivos 2: Realización de instalaciones de energías renovables térmicas en edificios no residenciales, establecimientos e infraestructuras del sector público (70% de ayuda).</w:t>
      </w:r>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4"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r w:rsidRPr="00096EDF">
          <w:rPr>
            <w:rFonts w:ascii="Helvetica" w:eastAsia="Times New Roman" w:hAnsi="Helvetica" w:cs="Times New Roman"/>
            <w:b/>
            <w:bCs/>
            <w:color w:val="4BB8A7"/>
            <w:kern w:val="0"/>
            <w:sz w:val="21"/>
            <w:szCs w:val="21"/>
            <w:u w:val="single"/>
            <w:lang w:eastAsia="es-ES_tradnl"/>
            <w14:ligatures w14:val="none"/>
          </w:rPr>
          <w:t> </w:t>
        </w:r>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t>Convocatorias ya publicadas a fecha 1 de febrero de 2023 (todas menos Extremadura):</w:t>
      </w:r>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5" w:tgtFrame="_blank" w:history="1">
        <w:r w:rsidRPr="00096EDF">
          <w:rPr>
            <w:rFonts w:ascii="Helvetica" w:eastAsia="Times New Roman" w:hAnsi="Helvetica" w:cs="Times New Roman"/>
            <w:b/>
            <w:bCs/>
            <w:color w:val="4BB8A7"/>
            <w:kern w:val="0"/>
            <w:sz w:val="21"/>
            <w:szCs w:val="21"/>
            <w:u w:val="single"/>
            <w:lang w:eastAsia="es-ES_tradnl"/>
            <w14:ligatures w14:val="none"/>
          </w:rPr>
          <w:t>Andalucía</w:t>
        </w:r>
      </w:hyperlink>
      <w:r w:rsidRPr="00096EDF">
        <w:rPr>
          <w:rFonts w:ascii="Helvetica" w:eastAsia="Times New Roman" w:hAnsi="Helvetica" w:cs="Times New Roman"/>
          <w:color w:val="222222"/>
          <w:kern w:val="0"/>
          <w:sz w:val="21"/>
          <w:szCs w:val="21"/>
          <w:lang w:eastAsia="es-ES_tradnl"/>
          <w14:ligatures w14:val="none"/>
        </w:rPr>
        <w:t>: El plazo de presentación de solicitudes para instalaciones de energías renovables térmicas en diferentes sectores de la economía se abrirá el próximo 25 de mayo de 2022, hasta el 31 de diciembre de 2023. </w:t>
      </w:r>
      <w:hyperlink r:id="rId6"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7" w:tgtFrame="_blank" w:history="1">
        <w:r w:rsidRPr="00096EDF">
          <w:rPr>
            <w:rFonts w:ascii="Helvetica" w:eastAsia="Times New Roman" w:hAnsi="Helvetica" w:cs="Times New Roman"/>
            <w:b/>
            <w:bCs/>
            <w:color w:val="4BB8A7"/>
            <w:kern w:val="0"/>
            <w:sz w:val="21"/>
            <w:szCs w:val="21"/>
            <w:u w:val="single"/>
            <w:lang w:eastAsia="es-ES_tradnl"/>
            <w14:ligatures w14:val="none"/>
          </w:rPr>
          <w:t>Aragón:</w:t>
        </w:r>
      </w:hyperlink>
      <w:r w:rsidRPr="00096EDF">
        <w:rPr>
          <w:rFonts w:ascii="Helvetica" w:eastAsia="Times New Roman" w:hAnsi="Helvetica" w:cs="Times New Roman"/>
          <w:color w:val="222222"/>
          <w:kern w:val="0"/>
          <w:sz w:val="21"/>
          <w:szCs w:val="21"/>
          <w:lang w:eastAsia="es-ES_tradnl"/>
          <w14:ligatures w14:val="none"/>
        </w:rPr>
        <w:t> Los solicitudes pueden presentarse desde el 1 de julio, y para más información e iniciar el trámite, podéis pinchar este </w:t>
      </w:r>
      <w:hyperlink r:id="rId8" w:tgtFrame="_blank" w:history="1">
        <w:r w:rsidRPr="00096EDF">
          <w:rPr>
            <w:rFonts w:ascii="Helvetica" w:eastAsia="Times New Roman" w:hAnsi="Helvetica" w:cs="Times New Roman"/>
            <w:b/>
            <w:bCs/>
            <w:color w:val="4BB8A7"/>
            <w:kern w:val="0"/>
            <w:sz w:val="21"/>
            <w:szCs w:val="21"/>
            <w:u w:val="single"/>
            <w:lang w:eastAsia="es-ES_tradnl"/>
            <w14:ligatures w14:val="none"/>
          </w:rPr>
          <w:t>enlace.</w:t>
        </w:r>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9" w:tgtFrame="_blank" w:history="1">
        <w:r w:rsidRPr="00096EDF">
          <w:rPr>
            <w:rFonts w:ascii="Helvetica" w:eastAsia="Times New Roman" w:hAnsi="Helvetica" w:cs="Times New Roman"/>
            <w:b/>
            <w:bCs/>
            <w:color w:val="4BB8A7"/>
            <w:kern w:val="0"/>
            <w:sz w:val="21"/>
            <w:szCs w:val="21"/>
            <w:u w:val="single"/>
            <w:lang w:eastAsia="es-ES_tradnl"/>
            <w14:ligatures w14:val="none"/>
          </w:rPr>
          <w:t>Asturias:</w:t>
        </w:r>
      </w:hyperlink>
      <w:r w:rsidRPr="00096EDF">
        <w:rPr>
          <w:rFonts w:ascii="Helvetica" w:eastAsia="Times New Roman" w:hAnsi="Helvetica" w:cs="Times New Roman"/>
          <w:color w:val="222222"/>
          <w:kern w:val="0"/>
          <w:sz w:val="21"/>
          <w:szCs w:val="21"/>
          <w:lang w:eastAsia="es-ES_tradnl"/>
          <w14:ligatures w14:val="none"/>
        </w:rPr>
        <w:t> El plazo de presentación de solicitudes se inició el 30 de agosto de 2022 y concluye el 31 de diciembre de 2023. Este es el </w:t>
      </w:r>
      <w:hyperlink r:id="rId10" w:tgtFrame="_blank" w:history="1">
        <w:r w:rsidRPr="00096EDF">
          <w:rPr>
            <w:rFonts w:ascii="Helvetica" w:eastAsia="Times New Roman" w:hAnsi="Helvetica" w:cs="Times New Roman"/>
            <w:b/>
            <w:bCs/>
            <w:color w:val="4BB8A7"/>
            <w:kern w:val="0"/>
            <w:sz w:val="21"/>
            <w:szCs w:val="21"/>
            <w:u w:val="single"/>
            <w:lang w:eastAsia="es-ES_tradnl"/>
            <w14:ligatures w14:val="none"/>
          </w:rPr>
          <w:t>enlace</w:t>
        </w:r>
      </w:hyperlink>
      <w:r w:rsidRPr="00096EDF">
        <w:rPr>
          <w:rFonts w:ascii="Helvetica" w:eastAsia="Times New Roman" w:hAnsi="Helvetica" w:cs="Times New Roman"/>
          <w:color w:val="222222"/>
          <w:kern w:val="0"/>
          <w:sz w:val="21"/>
          <w:szCs w:val="21"/>
          <w:lang w:eastAsia="es-ES_tradnl"/>
          <w14:ligatures w14:val="none"/>
        </w:rPr>
        <w:t> para la tramitación de las ayudas y la documentación necesaria.</w:t>
      </w:r>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11" w:tgtFrame="_blank" w:history="1">
        <w:r w:rsidRPr="00096EDF">
          <w:rPr>
            <w:rFonts w:ascii="Helvetica" w:eastAsia="Times New Roman" w:hAnsi="Helvetica" w:cs="Times New Roman"/>
            <w:b/>
            <w:bCs/>
            <w:color w:val="4BB8A7"/>
            <w:kern w:val="0"/>
            <w:sz w:val="21"/>
            <w:szCs w:val="21"/>
            <w:u w:val="single"/>
            <w:lang w:eastAsia="es-ES_tradnl"/>
            <w14:ligatures w14:val="none"/>
          </w:rPr>
          <w:t>Baleares</w:t>
        </w:r>
      </w:hyperlink>
      <w:r w:rsidRPr="00096EDF">
        <w:rPr>
          <w:rFonts w:ascii="Helvetica" w:eastAsia="Times New Roman" w:hAnsi="Helvetica" w:cs="Times New Roman"/>
          <w:color w:val="222222"/>
          <w:kern w:val="0"/>
          <w:sz w:val="21"/>
          <w:szCs w:val="21"/>
          <w:lang w:eastAsia="es-ES_tradnl"/>
          <w14:ligatures w14:val="none"/>
        </w:rPr>
        <w:t>:  El plazo para presentar las solicitudes se inicia a partir del 20 de junio de 2022 y finaliza el 31 de diciembre de 2023 o hasta el posible agotamiento, dentro de este periodo, de la cuantía económica asignada a esta convocatoria. </w:t>
      </w:r>
      <w:hyperlink r:id="rId12"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13" w:tgtFrame="_blank" w:history="1">
        <w:r w:rsidRPr="00096EDF">
          <w:rPr>
            <w:rFonts w:ascii="Helvetica" w:eastAsia="Times New Roman" w:hAnsi="Helvetica" w:cs="Times New Roman"/>
            <w:b/>
            <w:bCs/>
            <w:color w:val="4BB8A7"/>
            <w:kern w:val="0"/>
            <w:sz w:val="21"/>
            <w:szCs w:val="21"/>
            <w:u w:val="single"/>
            <w:lang w:eastAsia="es-ES_tradnl"/>
            <w14:ligatures w14:val="none"/>
          </w:rPr>
          <w:t>Canarias:</w:t>
        </w:r>
      </w:hyperlink>
      <w:r w:rsidRPr="00096EDF">
        <w:rPr>
          <w:rFonts w:ascii="Helvetica" w:eastAsia="Times New Roman" w:hAnsi="Helvetica" w:cs="Times New Roman"/>
          <w:color w:val="222222"/>
          <w:kern w:val="0"/>
          <w:sz w:val="21"/>
          <w:szCs w:val="21"/>
          <w:lang w:eastAsia="es-ES_tradnl"/>
          <w14:ligatures w14:val="none"/>
        </w:rPr>
        <w:t> El plazo de presentación de solicitudes para instalaciones de energías renovables térmicas en diferentes sectores de la economía se abrirá el próximo 1 de junio de 2022, hasta el 31 de diciembre de 2023. </w:t>
      </w:r>
      <w:hyperlink r:id="rId14"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15" w:tgtFrame="_blank" w:history="1">
        <w:r w:rsidRPr="00096EDF">
          <w:rPr>
            <w:rFonts w:ascii="Helvetica" w:eastAsia="Times New Roman" w:hAnsi="Helvetica" w:cs="Times New Roman"/>
            <w:b/>
            <w:bCs/>
            <w:color w:val="4BB8A7"/>
            <w:kern w:val="0"/>
            <w:sz w:val="21"/>
            <w:szCs w:val="21"/>
            <w:u w:val="single"/>
            <w:lang w:eastAsia="es-ES_tradnl"/>
            <w14:ligatures w14:val="none"/>
          </w:rPr>
          <w:t>Cantabria</w:t>
        </w:r>
      </w:hyperlink>
      <w:r w:rsidRPr="00096EDF">
        <w:rPr>
          <w:rFonts w:ascii="Helvetica" w:eastAsia="Times New Roman" w:hAnsi="Helvetica" w:cs="Times New Roman"/>
          <w:color w:val="222222"/>
          <w:kern w:val="0"/>
          <w:sz w:val="21"/>
          <w:szCs w:val="21"/>
          <w:lang w:eastAsia="es-ES_tradnl"/>
          <w14:ligatures w14:val="none"/>
        </w:rPr>
        <w:t>: El plazo de presentación de las solicitudes comenzará el 1 de noviembre de 2022 y concluirá el 31 de diciembre de 2023. </w:t>
      </w:r>
      <w:hyperlink r:id="rId16"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17" w:tgtFrame="_blank" w:history="1">
        <w:r w:rsidRPr="00096EDF">
          <w:rPr>
            <w:rFonts w:ascii="Helvetica" w:eastAsia="Times New Roman" w:hAnsi="Helvetica" w:cs="Times New Roman"/>
            <w:b/>
            <w:bCs/>
            <w:color w:val="4BB8A7"/>
            <w:kern w:val="0"/>
            <w:sz w:val="21"/>
            <w:szCs w:val="21"/>
            <w:u w:val="single"/>
            <w:lang w:eastAsia="es-ES_tradnl"/>
            <w14:ligatures w14:val="none"/>
          </w:rPr>
          <w:t>Castilla-La Mancha</w:t>
        </w:r>
      </w:hyperlink>
      <w:r w:rsidRPr="00096EDF">
        <w:rPr>
          <w:rFonts w:ascii="Helvetica" w:eastAsia="Times New Roman" w:hAnsi="Helvetica" w:cs="Times New Roman"/>
          <w:color w:val="222222"/>
          <w:kern w:val="0"/>
          <w:sz w:val="21"/>
          <w:szCs w:val="21"/>
          <w:lang w:eastAsia="es-ES_tradnl"/>
          <w14:ligatures w14:val="none"/>
        </w:rPr>
        <w:t>: El plazo de presentación de las solicitudes comenzará el 1 de septiembre de 2022 y concluirá el 31 de diciembre de 2023. </w:t>
      </w:r>
      <w:hyperlink r:id="rId18"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19" w:tgtFrame="_blank" w:history="1">
        <w:r w:rsidRPr="00096EDF">
          <w:rPr>
            <w:rFonts w:ascii="Helvetica" w:eastAsia="Times New Roman" w:hAnsi="Helvetica" w:cs="Times New Roman"/>
            <w:b/>
            <w:bCs/>
            <w:color w:val="4BB8A7"/>
            <w:kern w:val="0"/>
            <w:sz w:val="21"/>
            <w:szCs w:val="21"/>
            <w:u w:val="single"/>
            <w:lang w:eastAsia="es-ES_tradnl"/>
            <w14:ligatures w14:val="none"/>
          </w:rPr>
          <w:t>Castilla y León</w:t>
        </w:r>
      </w:hyperlink>
      <w:r w:rsidRPr="00096EDF">
        <w:rPr>
          <w:rFonts w:ascii="Helvetica" w:eastAsia="Times New Roman" w:hAnsi="Helvetica" w:cs="Times New Roman"/>
          <w:color w:val="222222"/>
          <w:kern w:val="0"/>
          <w:sz w:val="21"/>
          <w:szCs w:val="21"/>
          <w:lang w:eastAsia="es-ES_tradnl"/>
          <w14:ligatures w14:val="none"/>
        </w:rPr>
        <w:t>: El plazo de presentación de solicitudes comienza a partir de las 09:00 horas del día 3 de octubre de 2022, y concluirá el 31 de diciembre de 2023. </w:t>
      </w:r>
      <w:hyperlink r:id="rId20"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21" w:tgtFrame="_blank" w:history="1">
        <w:r w:rsidRPr="00096EDF">
          <w:rPr>
            <w:rFonts w:ascii="Helvetica" w:eastAsia="Times New Roman" w:hAnsi="Helvetica" w:cs="Times New Roman"/>
            <w:b/>
            <w:bCs/>
            <w:color w:val="4BB8A7"/>
            <w:kern w:val="0"/>
            <w:sz w:val="21"/>
            <w:szCs w:val="21"/>
            <w:u w:val="single"/>
            <w:lang w:eastAsia="es-ES_tradnl"/>
            <w14:ligatures w14:val="none"/>
          </w:rPr>
          <w:t>Cataluña:</w:t>
        </w:r>
      </w:hyperlink>
      <w:r w:rsidRPr="00096EDF">
        <w:rPr>
          <w:rFonts w:ascii="Helvetica" w:eastAsia="Times New Roman" w:hAnsi="Helvetica" w:cs="Times New Roman"/>
          <w:color w:val="222222"/>
          <w:kern w:val="0"/>
          <w:sz w:val="21"/>
          <w:szCs w:val="21"/>
          <w:lang w:eastAsia="es-ES_tradnl"/>
          <w14:ligatures w14:val="none"/>
        </w:rPr>
        <w:t> El plazo de presentación de solicitudes comenzó el 2 de agosto de 2022, y concluirá el 31 de diciembre de 2023. </w:t>
      </w:r>
      <w:hyperlink r:id="rId22"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23" w:tgtFrame="_blank" w:history="1">
        <w:r w:rsidRPr="00096EDF">
          <w:rPr>
            <w:rFonts w:ascii="Helvetica" w:eastAsia="Times New Roman" w:hAnsi="Helvetica" w:cs="Times New Roman"/>
            <w:b/>
            <w:bCs/>
            <w:color w:val="4BB8A7"/>
            <w:kern w:val="0"/>
            <w:sz w:val="21"/>
            <w:szCs w:val="21"/>
            <w:u w:val="single"/>
            <w:lang w:eastAsia="es-ES_tradnl"/>
            <w14:ligatures w14:val="none"/>
          </w:rPr>
          <w:t>Comunidad Valenciana</w:t>
        </w:r>
      </w:hyperlink>
      <w:r w:rsidRPr="00096EDF">
        <w:rPr>
          <w:rFonts w:ascii="Helvetica" w:eastAsia="Times New Roman" w:hAnsi="Helvetica" w:cs="Times New Roman"/>
          <w:color w:val="222222"/>
          <w:kern w:val="0"/>
          <w:sz w:val="21"/>
          <w:szCs w:val="21"/>
          <w:lang w:eastAsia="es-ES_tradnl"/>
          <w14:ligatures w14:val="none"/>
        </w:rPr>
        <w:t>: El plazo de presentación de solicitudes comenzó el 3 de noviembre de 2022, y concluirá el 31 de diciembre de 2023. </w:t>
      </w:r>
      <w:hyperlink r:id="rId24"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lastRenderedPageBreak/>
        <w:br/>
      </w:r>
      <w:hyperlink r:id="rId25" w:tgtFrame="_blank" w:history="1">
        <w:r w:rsidRPr="00096EDF">
          <w:rPr>
            <w:rFonts w:ascii="Helvetica" w:eastAsia="Times New Roman" w:hAnsi="Helvetica" w:cs="Times New Roman"/>
            <w:b/>
            <w:bCs/>
            <w:color w:val="4BB8A7"/>
            <w:kern w:val="0"/>
            <w:sz w:val="21"/>
            <w:szCs w:val="21"/>
            <w:u w:val="single"/>
            <w:lang w:eastAsia="es-ES_tradnl"/>
            <w14:ligatures w14:val="none"/>
          </w:rPr>
          <w:t>Galicia:</w:t>
        </w:r>
      </w:hyperlink>
      <w:r w:rsidRPr="00096EDF">
        <w:rPr>
          <w:rFonts w:ascii="Helvetica" w:eastAsia="Times New Roman" w:hAnsi="Helvetica" w:cs="Times New Roman"/>
          <w:color w:val="222222"/>
          <w:kern w:val="0"/>
          <w:sz w:val="21"/>
          <w:szCs w:val="21"/>
          <w:lang w:eastAsia="es-ES_tradnl"/>
          <w14:ligatures w14:val="none"/>
        </w:rPr>
        <w:t> El plazo de presentación de solicitudes para instalaciones de energías renovables térmicas en diferentes sectores de la economía se abrirá el próximo 20 de abril de 2022, hasta el 31 de diciembre de 2023. </w:t>
      </w:r>
      <w:hyperlink r:id="rId26"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27" w:tgtFrame="_blank" w:history="1">
        <w:r w:rsidRPr="00096EDF">
          <w:rPr>
            <w:rFonts w:ascii="Helvetica" w:eastAsia="Times New Roman" w:hAnsi="Helvetica" w:cs="Times New Roman"/>
            <w:b/>
            <w:bCs/>
            <w:color w:val="4BB8A7"/>
            <w:kern w:val="0"/>
            <w:sz w:val="21"/>
            <w:szCs w:val="21"/>
            <w:u w:val="single"/>
            <w:lang w:eastAsia="es-ES_tradnl"/>
            <w14:ligatures w14:val="none"/>
          </w:rPr>
          <w:t>Madrid</w:t>
        </w:r>
      </w:hyperlink>
      <w:r w:rsidRPr="00096EDF">
        <w:rPr>
          <w:rFonts w:ascii="Helvetica" w:eastAsia="Times New Roman" w:hAnsi="Helvetica" w:cs="Times New Roman"/>
          <w:color w:val="222222"/>
          <w:kern w:val="0"/>
          <w:sz w:val="21"/>
          <w:szCs w:val="21"/>
          <w:lang w:eastAsia="es-ES_tradnl"/>
          <w14:ligatures w14:val="none"/>
        </w:rPr>
        <w:t>: Los interesados podrán presentar la solicitud a partir del 21 de junio de 2022 y hasta el 31 de diciembre de 2023. </w:t>
      </w:r>
      <w:hyperlink r:id="rId28"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29" w:tgtFrame="_blank" w:history="1">
        <w:r w:rsidRPr="00096EDF">
          <w:rPr>
            <w:rFonts w:ascii="Helvetica" w:eastAsia="Times New Roman" w:hAnsi="Helvetica" w:cs="Times New Roman"/>
            <w:b/>
            <w:bCs/>
            <w:color w:val="4BB8A7"/>
            <w:kern w:val="0"/>
            <w:sz w:val="21"/>
            <w:szCs w:val="21"/>
            <w:u w:val="single"/>
            <w:lang w:eastAsia="es-ES_tradnl"/>
            <w14:ligatures w14:val="none"/>
          </w:rPr>
          <w:t>Murcia:</w:t>
        </w:r>
      </w:hyperlink>
      <w:r w:rsidRPr="00096EDF">
        <w:rPr>
          <w:rFonts w:ascii="Helvetica" w:eastAsia="Times New Roman" w:hAnsi="Helvetica" w:cs="Times New Roman"/>
          <w:color w:val="222222"/>
          <w:kern w:val="0"/>
          <w:sz w:val="21"/>
          <w:szCs w:val="21"/>
          <w:lang w:eastAsia="es-ES_tradnl"/>
          <w14:ligatures w14:val="none"/>
        </w:rPr>
        <w:t> El plazo de presentación de solicitudes comienza el 1 de septiembre de 2022, y concluirá el 31 de diciembre de 2023. </w:t>
      </w:r>
      <w:hyperlink r:id="rId30"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31" w:tgtFrame="_blank" w:history="1">
        <w:r w:rsidRPr="00096EDF">
          <w:rPr>
            <w:rFonts w:ascii="Helvetica" w:eastAsia="Times New Roman" w:hAnsi="Helvetica" w:cs="Times New Roman"/>
            <w:b/>
            <w:bCs/>
            <w:color w:val="4BB8A7"/>
            <w:kern w:val="0"/>
            <w:sz w:val="21"/>
            <w:szCs w:val="21"/>
            <w:u w:val="single"/>
            <w:lang w:eastAsia="es-ES_tradnl"/>
            <w14:ligatures w14:val="none"/>
          </w:rPr>
          <w:t>Navarra</w:t>
        </w:r>
      </w:hyperlink>
      <w:r w:rsidRPr="00096EDF">
        <w:rPr>
          <w:rFonts w:ascii="Helvetica" w:eastAsia="Times New Roman" w:hAnsi="Helvetica" w:cs="Times New Roman"/>
          <w:color w:val="222222"/>
          <w:kern w:val="0"/>
          <w:sz w:val="21"/>
          <w:szCs w:val="21"/>
          <w:lang w:eastAsia="es-ES_tradnl"/>
          <w14:ligatures w14:val="none"/>
        </w:rPr>
        <w:t>: El plazo de presentación de solicitudes comienza el 22 de octubre de 2022, y concluirá el 31 de diciembre de 2023. </w:t>
      </w:r>
      <w:hyperlink r:id="rId32"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33" w:tgtFrame="_blank" w:history="1">
        <w:r w:rsidRPr="00096EDF">
          <w:rPr>
            <w:rFonts w:ascii="Helvetica" w:eastAsia="Times New Roman" w:hAnsi="Helvetica" w:cs="Times New Roman"/>
            <w:b/>
            <w:bCs/>
            <w:color w:val="4BB8A7"/>
            <w:kern w:val="0"/>
            <w:sz w:val="21"/>
            <w:szCs w:val="21"/>
            <w:u w:val="single"/>
            <w:lang w:eastAsia="es-ES_tradnl"/>
            <w14:ligatures w14:val="none"/>
          </w:rPr>
          <w:t>País Vasco</w:t>
        </w:r>
      </w:hyperlink>
      <w:r w:rsidRPr="00096EDF">
        <w:rPr>
          <w:rFonts w:ascii="Helvetica" w:eastAsia="Times New Roman" w:hAnsi="Helvetica" w:cs="Times New Roman"/>
          <w:color w:val="222222"/>
          <w:kern w:val="0"/>
          <w:sz w:val="21"/>
          <w:szCs w:val="21"/>
          <w:lang w:eastAsia="es-ES_tradnl"/>
          <w14:ligatures w14:val="none"/>
        </w:rPr>
        <w:t>: El plazo de presentación de las solicitudes de ayuda al presente programa de ayudas comenzará el 24 de marzo de 2022 hasta la conclusión de su vigencia, lo cual sucederá el 31 de diciembre de 2023. </w:t>
      </w:r>
      <w:hyperlink r:id="rId34" w:tgtFrame="_blank" w:history="1">
        <w:r w:rsidRPr="00096EDF">
          <w:rPr>
            <w:rFonts w:ascii="Helvetica" w:eastAsia="Times New Roman" w:hAnsi="Helvetica" w:cs="Times New Roman"/>
            <w:b/>
            <w:bCs/>
            <w:color w:val="4BB8A7"/>
            <w:kern w:val="0"/>
            <w:sz w:val="21"/>
            <w:szCs w:val="21"/>
            <w:u w:val="single"/>
            <w:lang w:eastAsia="es-ES_tradnl"/>
            <w14:ligatures w14:val="none"/>
          </w:rPr>
          <w:t xml:space="preserve">Más </w:t>
        </w:r>
        <w:proofErr w:type="spellStart"/>
        <w:r w:rsidRPr="00096EDF">
          <w:rPr>
            <w:rFonts w:ascii="Helvetica" w:eastAsia="Times New Roman" w:hAnsi="Helvetica" w:cs="Times New Roman"/>
            <w:b/>
            <w:bCs/>
            <w:color w:val="4BB8A7"/>
            <w:kern w:val="0"/>
            <w:sz w:val="21"/>
            <w:szCs w:val="21"/>
            <w:u w:val="single"/>
            <w:lang w:eastAsia="es-ES_tradnl"/>
            <w14:ligatures w14:val="none"/>
          </w:rPr>
          <w:t>info</w:t>
        </w:r>
        <w:proofErr w:type="spellEnd"/>
      </w:hyperlink>
      <w:r w:rsidRPr="00096EDF">
        <w:rPr>
          <w:rFonts w:ascii="Helvetica" w:eastAsia="Times New Roman" w:hAnsi="Helvetica" w:cs="Times New Roman"/>
          <w:color w:val="222222"/>
          <w:kern w:val="0"/>
          <w:sz w:val="21"/>
          <w:szCs w:val="21"/>
          <w:lang w:eastAsia="es-ES_tradnl"/>
          <w14:ligatures w14:val="none"/>
        </w:rPr>
        <w:br/>
      </w:r>
      <w:r w:rsidRPr="00096EDF">
        <w:rPr>
          <w:rFonts w:ascii="Helvetica" w:eastAsia="Times New Roman" w:hAnsi="Helvetica" w:cs="Times New Roman"/>
          <w:color w:val="222222"/>
          <w:kern w:val="0"/>
          <w:sz w:val="21"/>
          <w:szCs w:val="21"/>
          <w:lang w:eastAsia="es-ES_tradnl"/>
          <w14:ligatures w14:val="none"/>
        </w:rPr>
        <w:br/>
      </w:r>
      <w:hyperlink r:id="rId35" w:tgtFrame="_blank" w:history="1">
        <w:r w:rsidRPr="00096EDF">
          <w:rPr>
            <w:rFonts w:ascii="Helvetica" w:eastAsia="Times New Roman" w:hAnsi="Helvetica" w:cs="Times New Roman"/>
            <w:b/>
            <w:bCs/>
            <w:color w:val="4BB8A7"/>
            <w:kern w:val="0"/>
            <w:sz w:val="21"/>
            <w:szCs w:val="21"/>
            <w:u w:val="single"/>
            <w:lang w:eastAsia="es-ES_tradnl"/>
            <w14:ligatures w14:val="none"/>
          </w:rPr>
          <w:t>La Rioja:</w:t>
        </w:r>
      </w:hyperlink>
      <w:r w:rsidRPr="00096EDF">
        <w:rPr>
          <w:rFonts w:ascii="Helvetica" w:eastAsia="Times New Roman" w:hAnsi="Helvetica" w:cs="Times New Roman"/>
          <w:color w:val="222222"/>
          <w:kern w:val="0"/>
          <w:sz w:val="21"/>
          <w:szCs w:val="21"/>
          <w:lang w:eastAsia="es-ES_tradnl"/>
          <w14:ligatures w14:val="none"/>
        </w:rPr>
        <w:t> El plazo de presentación de solicitudes se inició el 4 de agosto de 2022 y concluye el 31 de diciembre de 2023. Este es el </w:t>
      </w:r>
      <w:hyperlink r:id="rId36" w:tgtFrame="_blank" w:history="1">
        <w:r w:rsidRPr="00096EDF">
          <w:rPr>
            <w:rFonts w:ascii="Helvetica" w:eastAsia="Times New Roman" w:hAnsi="Helvetica" w:cs="Times New Roman"/>
            <w:b/>
            <w:bCs/>
            <w:color w:val="4BB8A7"/>
            <w:kern w:val="0"/>
            <w:sz w:val="21"/>
            <w:szCs w:val="21"/>
            <w:u w:val="single"/>
            <w:lang w:eastAsia="es-ES_tradnl"/>
            <w14:ligatures w14:val="none"/>
          </w:rPr>
          <w:t>enlace</w:t>
        </w:r>
      </w:hyperlink>
      <w:r w:rsidRPr="00096EDF">
        <w:rPr>
          <w:rFonts w:ascii="Helvetica" w:eastAsia="Times New Roman" w:hAnsi="Helvetica" w:cs="Times New Roman"/>
          <w:color w:val="222222"/>
          <w:kern w:val="0"/>
          <w:sz w:val="21"/>
          <w:szCs w:val="21"/>
          <w:lang w:eastAsia="es-ES_tradnl"/>
          <w14:ligatures w14:val="none"/>
        </w:rPr>
        <w:t> para la tramitación de las ayudas y la documentación necesaria.</w:t>
      </w:r>
    </w:p>
    <w:p w14:paraId="65FD488E" w14:textId="77777777" w:rsidR="00BB244F" w:rsidRPr="00096EDF" w:rsidRDefault="00BB244F" w:rsidP="00096EDF"/>
    <w:sectPr w:rsidR="00BB244F" w:rsidRPr="00096E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DF"/>
    <w:rsid w:val="00096EDF"/>
    <w:rsid w:val="00BB244F"/>
    <w:rsid w:val="00FA7B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C104"/>
  <w15:chartTrackingRefBased/>
  <w15:docId w15:val="{69CBD7BA-5F2B-3C42-AB25-B6FF4CED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096EDF"/>
    <w:pPr>
      <w:spacing w:before="100" w:beforeAutospacing="1" w:after="100" w:afterAutospacing="1"/>
      <w:outlineLvl w:val="2"/>
    </w:pPr>
    <w:rPr>
      <w:rFonts w:ascii="Times New Roman" w:eastAsia="Times New Roman" w:hAnsi="Times New Roman" w:cs="Times New Roman"/>
      <w:b/>
      <w:bCs/>
      <w:kern w:val="0"/>
      <w:sz w:val="27"/>
      <w:szCs w:val="27"/>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96EDF"/>
    <w:rPr>
      <w:rFonts w:ascii="Times New Roman" w:eastAsia="Times New Roman" w:hAnsi="Times New Roman" w:cs="Times New Roman"/>
      <w:b/>
      <w:bCs/>
      <w:kern w:val="0"/>
      <w:sz w:val="27"/>
      <w:szCs w:val="27"/>
      <w:lang w:eastAsia="es-ES_tradnl"/>
      <w14:ligatures w14:val="none"/>
    </w:rPr>
  </w:style>
  <w:style w:type="character" w:styleId="Hipervnculo">
    <w:name w:val="Hyperlink"/>
    <w:basedOn w:val="Fuentedeprrafopredeter"/>
    <w:uiPriority w:val="99"/>
    <w:semiHidden/>
    <w:unhideWhenUsed/>
    <w:rsid w:val="00096EDF"/>
    <w:rPr>
      <w:color w:val="0000FF"/>
      <w:u w:val="single"/>
    </w:rPr>
  </w:style>
  <w:style w:type="character" w:customStyle="1" w:styleId="apple-converted-space">
    <w:name w:val="apple-converted-space"/>
    <w:basedOn w:val="Fuentedeprrafopredeter"/>
    <w:rsid w:val="00096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biernodecanarias.org/boc/2022/101/015.html" TargetMode="External"/><Relationship Id="rId18" Type="http://schemas.openxmlformats.org/officeDocument/2006/relationships/hyperlink" Target="https://docm.jccm.es/portaldocm/descargarArchivo.do?ruta=2022/07/28/pdf/2022_7038.pdf&amp;tipo=rutaDocm" TargetMode="External"/><Relationship Id="rId26" Type="http://schemas.openxmlformats.org/officeDocument/2006/relationships/hyperlink" Target="https://intranet.caib.es/eboibfront/es/2022/11574/661390/resolucion-del-consejero-de-transicion-energetica-" TargetMode="External"/><Relationship Id="rId21" Type="http://schemas.openxmlformats.org/officeDocument/2006/relationships/hyperlink" Target="https://dogc.gencat.cat/es/document-del-dogc/index.html?documentId=935091" TargetMode="External"/><Relationship Id="rId34" Type="http://schemas.openxmlformats.org/officeDocument/2006/relationships/hyperlink" Target="https://www.euskadi.eus/ayuda_subvencion/2022/eve-programa-incentivos-implantacion-instalaciones-energias-renovables-termicas-diferentes-sectores-economia/web01-tramite/es/" TargetMode="External"/><Relationship Id="rId7" Type="http://schemas.openxmlformats.org/officeDocument/2006/relationships/hyperlink" Target="https://www.aragon.es/tramitador/-/tramite/ayudas-a-instalaciones-de-energias-renovables-termicas-en-los-sectores-industrial-agropecuario-servicios-y-u-otros-sectores-de-la-economia" TargetMode="External"/><Relationship Id="rId12" Type="http://schemas.openxmlformats.org/officeDocument/2006/relationships/hyperlink" Target="https://intranet.caib.es/eboibfront/es/2022/11574/661390/resolucion-del-consejero-de-transicion-energetica-" TargetMode="External"/><Relationship Id="rId17" Type="http://schemas.openxmlformats.org/officeDocument/2006/relationships/hyperlink" Target="https://docm.jccm.es/portaldocm/descargarArchivo.do?ruta=2022/07/28/pdf/2022_7038.pdf&amp;tipo=rutaDocm" TargetMode="External"/><Relationship Id="rId25" Type="http://schemas.openxmlformats.org/officeDocument/2006/relationships/hyperlink" Target="https://www.xunta.gal/dog/Publicados/2022/20220331/AnuncioG0474-180322-0003_gl.pdf" TargetMode="External"/><Relationship Id="rId33" Type="http://schemas.openxmlformats.org/officeDocument/2006/relationships/hyperlink" Target="https://www.euskadi.eus/ayuda_subvencion/2022/eve-programa-incentivos-implantacion-instalaciones-energias-renovables-termicas-diferentes-sectores-economia/web01-tramite/es/"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ede.cantabria.es/sede/" TargetMode="External"/><Relationship Id="rId20" Type="http://schemas.openxmlformats.org/officeDocument/2006/relationships/hyperlink" Target="https://bocyl.jcyl.es/boletines/2022/08/30/pdf/BOCYL-D-30082022-10.pdf" TargetMode="External"/><Relationship Id="rId29" Type="http://schemas.openxmlformats.org/officeDocument/2006/relationships/hyperlink" Target="https://www.borm.es/services/anuncio/ano/2022/numero/3883/pdf" TargetMode="External"/><Relationship Id="rId1" Type="http://schemas.openxmlformats.org/officeDocument/2006/relationships/styles" Target="styles.xml"/><Relationship Id="rId6" Type="http://schemas.openxmlformats.org/officeDocument/2006/relationships/hyperlink" Target="https://www.agenciaandaluzadelaenergia.es/es/ayudas-la-financiacion/incentivos-para-la-implantacion-de-instalaciones-de-energias-renovables-termicas" TargetMode="External"/><Relationship Id="rId11" Type="http://schemas.openxmlformats.org/officeDocument/2006/relationships/hyperlink" Target="https://intranet.caib.es/eboibfront/es/2022/11574/661390/resolucion-del-consejero-de-transicion-energetica-" TargetMode="External"/><Relationship Id="rId24" Type="http://schemas.openxmlformats.org/officeDocument/2006/relationships/hyperlink" Target="https://sede.gva.es/es/inicio/procedimientos?id_proc=22958" TargetMode="External"/><Relationship Id="rId32" Type="http://schemas.openxmlformats.org/officeDocument/2006/relationships/hyperlink" Target="https://www.navarra.es/es/tramites/on/-/line/ayudas-para-la-implantacion-de-instalaciones-de-energias-renovables-termicas" TargetMode="External"/><Relationship Id="rId37" Type="http://schemas.openxmlformats.org/officeDocument/2006/relationships/fontTable" Target="fontTable.xml"/><Relationship Id="rId5" Type="http://schemas.openxmlformats.org/officeDocument/2006/relationships/hyperlink" Target="https://www.agenciaandaluzadelaenergia.es/es/ayudas-la-financiacion/incentivos-para-la-implantacion-de-instalaciones-de-energias-renovables-termicas" TargetMode="External"/><Relationship Id="rId15" Type="http://schemas.openxmlformats.org/officeDocument/2006/relationships/hyperlink" Target="https://boc.cantabria.es/boces/verAnuncioAction.do?idAnuBlob=377269" TargetMode="External"/><Relationship Id="rId23" Type="http://schemas.openxmlformats.org/officeDocument/2006/relationships/hyperlink" Target="https://sede.gva.es/es/inicio/procedimientos?id_proc=22958" TargetMode="External"/><Relationship Id="rId28" Type="http://schemas.openxmlformats.org/officeDocument/2006/relationships/hyperlink" Target="https://www.bocm.es/boletin/CM_Orden_BOCM/2022/06/10/BOCM-20220610-11.PDF" TargetMode="External"/><Relationship Id="rId36" Type="http://schemas.openxmlformats.org/officeDocument/2006/relationships/hyperlink" Target="https://www.larioja.org/oficina-electronica/es?web=000&amp;proc=25306" TargetMode="External"/><Relationship Id="rId10" Type="http://schemas.openxmlformats.org/officeDocument/2006/relationships/hyperlink" Target="https://sede.asturias.es/-/dboid-6269000088252793007573" TargetMode="External"/><Relationship Id="rId19" Type="http://schemas.openxmlformats.org/officeDocument/2006/relationships/hyperlink" Target="https://bocyl.jcyl.es/boletines/2022/08/30/pdf/BOCYL-D-30082022-10.pdf" TargetMode="External"/><Relationship Id="rId31" Type="http://schemas.openxmlformats.org/officeDocument/2006/relationships/hyperlink" Target="https://www.navarra.es/es/tramites/on/-/line/ayudas-para-la-implantacion-de-instalaciones-de-energias-renovables-termicas" TargetMode="External"/><Relationship Id="rId4" Type="http://schemas.openxmlformats.org/officeDocument/2006/relationships/hyperlink" Target="https://www.idae.es/ayudas-y-financiacion/para-la-implantacion-de-instalaciones-de-energias-renovables-termicas-en" TargetMode="External"/><Relationship Id="rId9" Type="http://schemas.openxmlformats.org/officeDocument/2006/relationships/hyperlink" Target="https://sede.asturias.es/-/dboid-6269000088252793007573" TargetMode="External"/><Relationship Id="rId14" Type="http://schemas.openxmlformats.org/officeDocument/2006/relationships/hyperlink" Target="http://www.gobiernodecanarias.org/boc/2022/101/015.html" TargetMode="External"/><Relationship Id="rId22" Type="http://schemas.openxmlformats.org/officeDocument/2006/relationships/hyperlink" Target="https://dogc.gencat.cat/es/document-del-dogc/index.html?documentId=935091" TargetMode="External"/><Relationship Id="rId27" Type="http://schemas.openxmlformats.org/officeDocument/2006/relationships/hyperlink" Target="https://www.bocm.es/boletin/CM_Orden_BOCM/2022/06/10/BOCM-20220610-11.PDF" TargetMode="External"/><Relationship Id="rId30" Type="http://schemas.openxmlformats.org/officeDocument/2006/relationships/hyperlink" Target="https://www.borm.es/services/anuncio/ano/2022/numero/3883/pdf" TargetMode="External"/><Relationship Id="rId35" Type="http://schemas.openxmlformats.org/officeDocument/2006/relationships/hyperlink" Target="https://www.larioja.org/oficina-electronica/es?web=000&amp;proc=25306" TargetMode="External"/><Relationship Id="rId8" Type="http://schemas.openxmlformats.org/officeDocument/2006/relationships/hyperlink" Target="https://www.aragon.es/tramitador/-/tramite/ayudas-a-instalaciones-de-energias-renovables-termicas-en-los-sectores-industrial-agropecuario-servicios-y-u-otros-sectores-de-la-economia"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1186</Words>
  <Characters>6528</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SARRIA SAEZ</dc:creator>
  <cp:keywords/>
  <dc:description/>
  <cp:lastModifiedBy>PATRICIA SARRIA SAEZ</cp:lastModifiedBy>
  <cp:revision>1</cp:revision>
  <dcterms:created xsi:type="dcterms:W3CDTF">2023-02-27T13:48:00Z</dcterms:created>
  <dcterms:modified xsi:type="dcterms:W3CDTF">2023-02-27T13:49:00Z</dcterms:modified>
</cp:coreProperties>
</file>